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430520" w14:paraId="40953DEA" w14:textId="77777777" w:rsidTr="28DEB14B">
        <w:trPr>
          <w:trHeight w:val="841"/>
        </w:trPr>
        <w:tc>
          <w:tcPr>
            <w:tcW w:w="5000" w:type="pct"/>
            <w:shd w:val="clear" w:color="auto" w:fill="920836"/>
            <w:vAlign w:val="center"/>
          </w:tcPr>
          <w:p w14:paraId="62325935" w14:textId="04A804BA" w:rsidR="00430520" w:rsidRPr="00FC4844" w:rsidRDefault="00E050DF" w:rsidP="000E39B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TAS</w:t>
            </w:r>
            <w:r w:rsidR="67C10F64" w:rsidRPr="28DEB14B">
              <w:rPr>
                <w:b/>
                <w:bCs/>
                <w:color w:val="FFFFFF" w:themeColor="background1"/>
                <w:sz w:val="36"/>
                <w:szCs w:val="36"/>
              </w:rPr>
              <w:t xml:space="preserve"> ASSESSMENT TASK NOTIFICATION</w:t>
            </w:r>
          </w:p>
        </w:tc>
      </w:tr>
    </w:tbl>
    <w:tbl>
      <w:tblPr>
        <w:tblStyle w:val="TableGrid"/>
        <w:tblW w:w="9026" w:type="dxa"/>
        <w:tblLayout w:type="fixed"/>
        <w:tblLook w:val="06A0" w:firstRow="1" w:lastRow="0" w:firstColumn="1" w:lastColumn="0" w:noHBand="1" w:noVBand="1"/>
      </w:tblPr>
      <w:tblGrid>
        <w:gridCol w:w="3075"/>
        <w:gridCol w:w="5951"/>
      </w:tblGrid>
      <w:tr w:rsidR="1AB73E3F" w14:paraId="2B3395DA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0C2A3CE1" w14:textId="2F9E0413" w:rsidR="1AB73E3F" w:rsidRDefault="7BBEE059" w:rsidP="00895F16">
            <w:pPr>
              <w:spacing w:after="80"/>
            </w:pPr>
            <w:r w:rsidRPr="7474070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COURSE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Stage 5 Communication Technology (Multimedia 200-hour)</w:t>
            </w:r>
          </w:p>
        </w:tc>
      </w:tr>
      <w:tr w:rsidR="1AB73E3F" w14:paraId="6B691DB3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7A8FA9A4" w14:textId="0DF49762" w:rsidR="1AB73E3F" w:rsidRDefault="7BBEE059" w:rsidP="00895F16">
            <w:pPr>
              <w:spacing w:after="80"/>
            </w:pPr>
            <w:r w:rsidRPr="37012F6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ASSESSMENT TASK NAME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Y9-AT2 Stories worth hearing</w:t>
            </w:r>
          </w:p>
        </w:tc>
      </w:tr>
      <w:tr w:rsidR="1AB73E3F" w14:paraId="1F34CDB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3C12E76E" w14:textId="708D0C0A" w:rsidR="1AB73E3F" w:rsidRDefault="7BBEE059" w:rsidP="00895F16">
            <w:pPr>
              <w:spacing w:after="80"/>
            </w:pPr>
            <w:r w:rsidRPr="677D7BD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WEIGHTING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approved weighting]% (proposed 25% of Year 9)</w:t>
            </w:r>
          </w:p>
        </w:tc>
      </w:tr>
      <w:tr w:rsidR="1AB73E3F" w14:paraId="1B1E16D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01FE8C8B" w14:textId="7354D7E1" w:rsidR="1AB73E3F" w:rsidRDefault="7BBEE059" w:rsidP="00895F16">
            <w:pPr>
              <w:spacing w:after="80"/>
            </w:pPr>
            <w:r w:rsidRPr="0165FF63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NOTIFICATION </w:t>
            </w:r>
            <w:r w:rsidRPr="30B5F32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date] Term 2 Week 2</w:t>
            </w:r>
          </w:p>
        </w:tc>
      </w:tr>
      <w:tr w:rsidR="00B152D0" w14:paraId="23049E4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2FBDD187" w14:textId="53BEFF93" w:rsidR="00B152D0" w:rsidRDefault="00B152D0" w:rsidP="00B152D0">
            <w:pPr>
              <w:spacing w:after="80"/>
            </w:pPr>
            <w:r w:rsidRPr="24A1909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DUE DATE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date and time] Term 2 Week 9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26"/>
      </w:tblGrid>
      <w:tr w:rsidR="5497E63B" w14:paraId="3FC2D117" w14:textId="77777777" w:rsidTr="28DEB14B">
        <w:trPr/>
        <w:tc>
          <w:tcPr>
            <w:tcW w:w="9026" w:type="dxa"/>
            <w:shd w:val="clear" w:color="auto" w:fill="8FC8F4" w:themeFill="accent5" w:themeFillTint="99"/>
          </w:tcPr>
          <w:p w14:paraId="16DA23CB" w14:textId="71ABB7B6" w:rsidR="69925B40" w:rsidRDefault="69925B40" w:rsidP="0E18B598">
            <w:pPr>
              <w:spacing w:after="80"/>
              <w:jc w:val="center"/>
            </w:pPr>
            <w:r w:rsidRPr="5497E63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OUTCOMES</w:t>
            </w:r>
          </w:p>
        </w:tc>
      </w:tr>
      <w:tr w:rsidR="5497E63B" w14:paraId="4C760133" w14:textId="77777777" w:rsidTr="28DEB14B">
        <w:trPr/>
        <w:tc>
          <w:tcPr>
            <w:tcW w:w="9026" w:type="dxa"/>
          </w:tcPr>
          <w:p>
            <w:pPr>
              <w:spacing w:after="80"/>
            </w:pPr>
            <w:r>
              <w:rPr>
                <w:sz w:val="20"/>
              </w:rPr>
              <w:t>CMT5-SAF-01, CMT5-COM-01, CMT5-DEP-01, CMT5-USE-01, CMT5-PMP-01, CMT5-ENV-01. See outcome statements in the attached guidelines.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5D04CB1E" w14:paraId="6CF3F6F8" w14:textId="77777777" w:rsidTr="004429E9">
        <w:trPr/>
        <w:tc>
          <w:tcPr>
            <w:tcW w:w="9016" w:type="dxa"/>
            <w:shd w:val="clear" w:color="auto" w:fill="8FC8F4" w:themeFill="accent5" w:themeFillTint="99"/>
          </w:tcPr>
          <w:p w14:paraId="1713C313" w14:textId="103A1EC7" w:rsidR="01784319" w:rsidRDefault="01784319" w:rsidP="5D04CB1E">
            <w:pPr>
              <w:spacing w:after="80"/>
              <w:jc w:val="center"/>
            </w:pPr>
            <w:r w:rsidRPr="5D04CB1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TASK DESCRIPTION</w:t>
            </w:r>
          </w:p>
        </w:tc>
      </w:tr>
      <w:tr w:rsidR="00C713CE" w14:paraId="035A2201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Produce a 45–60 second school information film in a production pair, with individual evidence. Use original footage, narration, at least three recorded SFX, a Blender locator animation and Affinity graphics and folio.</w:t>
            </w:r>
          </w:p>
        </w:tc>
      </w:tr>
      <w:tr w:rsidR="00C713CE" w14:paraId="06FCE593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RESOURCES/MATERIALS: School access to Affinity Designer, Photo and Publisher; Blender; Adobe Premiere Pro, After Effects and Audition; microphone/headphones; secure storage. Camera, tripod where needed, and original or appropriately licensed media.</w:t>
            </w:r>
          </w:p>
        </w:tc>
      </w:tr>
      <w:tr w:rsidR="00C713CE" w14:paraId="45AE4A04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TASK CRITERIA: C1 Design and communication 20; C2 Production and integration 40; C3 Testing and justification 25; C4 Safe and managed practice 15. Total 100. See attached evidence checklist and marking guidelines.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3E85F7C9" w14:paraId="59D9D9E6" w14:textId="77777777" w:rsidTr="28DEB14B">
        <w:trPr/>
        <w:tc>
          <w:tcPr>
            <w:tcW w:w="9016" w:type="dxa"/>
            <w:shd w:val="clear" w:color="auto" w:fill="8FC8F4" w:themeFill="accent5" w:themeFillTint="99"/>
          </w:tcPr>
          <w:p w14:paraId="128F49F0" w14:textId="2F061403" w:rsidR="3E85F7C9" w:rsidRDefault="2A104AE8" w:rsidP="3E85F7C9">
            <w:pPr>
              <w:spacing w:after="8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2A104AE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TASK </w:t>
            </w:r>
            <w:r w:rsidR="59BA4599" w:rsidRPr="2A104AE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INSTRUCTIONS</w:t>
            </w:r>
          </w:p>
        </w:tc>
      </w:tr>
      <w:tr w:rsidR="3E85F7C9" w14:paraId="015884A7" w14:textId="77777777" w:rsidTr="28DEB14B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Submit the final exports, folio and collected editable sources to [insert school LMS assignment URL] by the stated date/time. Use your school student identifier and task code in filenames. Refer to the attached instructions. Late submission, absence, illness/misadventure and malpractice: [insert school policy reference].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2D5C7612" w14:paraId="298F978F" w14:textId="77777777" w:rsidTr="109F1C99">
        <w:trPr/>
        <w:tc>
          <w:tcPr>
            <w:tcW w:w="9026" w:type="dxa"/>
            <w:shd w:val="clear" w:color="auto" w:fill="8FC8F4" w:themeFill="accent5" w:themeFillTint="99"/>
          </w:tcPr>
          <w:p w14:paraId="7471D0F6" w14:textId="32EE71E5" w:rsidR="45B6CA1A" w:rsidRDefault="2B779DE4" w:rsidP="2D5C7612">
            <w:pPr>
              <w:spacing w:after="8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2C155BE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FEEDBACK</w:t>
            </w:r>
          </w:p>
        </w:tc>
      </w:tr>
      <w:tr w:rsidR="2D5C7612" w14:paraId="459A8088" w14:textId="77777777" w:rsidTr="109F1C99">
        <w:trPr/>
        <w:tc>
          <w:tcPr>
            <w:tcW w:w="9026" w:type="dxa"/>
          </w:tcPr>
          <w:p>
            <w:pPr>
              <w:spacing w:after="80"/>
            </w:pPr>
            <w:r>
              <w:rPr>
                <w:sz w:val="20"/>
              </w:rPr>
              <w:t>Teacher checkpoints provide formative feedback during production. After marking, receive annotated criteria, a written strength and next step, and class discussion. Use the feedback to revise your production practice in the next project.</w:t>
            </w:r>
          </w:p>
        </w:tc>
      </w:tr>
    </w:tbl>
    <w:p>
      <w:pPr>
        <w:pStyle w:val="Heading1"/>
        <w:pageBreakBefore/>
      </w:pPr>
      <w:r>
        <w:t>Submission and outcome guidelines</w:t>
      </w:r>
    </w:p>
    <w:p>
      <w:r>
        <w:t>Student name __________  Class __________  Teacher __________  Calendar year __________</w:t>
      </w:r>
    </w:p>
    <w:p>
      <w:r>
        <w:t>CMT5-SAF-01 applies risk management and safe work practices in communication technology contexts</w:t>
      </w:r>
    </w:p>
    <w:p>
      <w:r>
        <w:t>CMT5-COM-01 communicates ideas, concepts and solutions through design and production</w:t>
      </w:r>
    </w:p>
    <w:p>
      <w:r>
        <w:t>CMT5-DEP-01 selects and applies technical and practical skills for design and production</w:t>
      </w:r>
    </w:p>
    <w:p>
      <w:r>
        <w:t>CMT5-USE-01 selects and uses equipment and software in the design, development and presentation of communication technology solutions</w:t>
      </w:r>
    </w:p>
    <w:p>
      <w:r>
        <w:t>CMT5-PMP-01 selects and applies processes for the planning and management of communication technology projects</w:t>
      </w:r>
    </w:p>
    <w:p>
      <w:r>
        <w:t>CMT5-ENV-01 evaluates the purpose, functionality and environmental impacts of products and solutions</w:t>
      </w:r>
    </w:p>
    <w:p>
      <w:pPr>
        <w:pStyle w:val="Heading1"/>
      </w:pPr>
      <w:r>
        <w:t>Required software contributions</w:t>
      </w:r>
    </w:p>
    <w:p>
      <w:r>
        <w:t>Affinity: Designer lower thirds; Photo image correction; Publisher 6–8 page production folio.</w:t>
      </w:r>
    </w:p>
    <w:p>
      <w:r>
        <w:t>Blender: Model and animate a simple locator or location marker for a film insert.</w:t>
      </w:r>
    </w:p>
    <w:p>
      <w:r>
        <w:t>Adobe: Premiere Pro shot sequencing and captions; After Effects animated lower third; Audition narration cleanup and three-layer sound edit.</w:t>
      </w:r>
    </w:p>
    <w:p>
      <w:pPr>
        <w:pStyle w:val="Heading1"/>
      </w:pPr>
      <w:r>
        <w:t>Evidence of learning</w:t>
      </w:r>
    </w:p>
    <w:p>
      <w:r>
        <w:t>E1 Design folio: 6–8 purposeful pages built in Affinity Publisher, submitted as editable .afpub and PDF. Include audience/purpose, measurable criteria, alternatives, annotated storyboard, timeline, risk and asset register, software choices, trials, test results and evaluation. Page guidance is not a marking criterion.</w:t>
      </w:r>
    </w:p>
    <w:p>
      <w:r>
        <w:t>E2 Finished product: Produce a 45–60 second school information film in a production pair, with individual evidence. Use original footage, narration, at least three recorded SFX, a Blender locator animation and Affinity graphics and folio. Export video as H.264 MP4 at 1920 × 1080, 25 fps, with credits and captions or transcript for meaningful speech. Audio delivery: 48 kHz.  These are school delivery specifications, not NESA mandates.</w:t>
      </w:r>
    </w:p>
    <w:p>
      <w:r>
        <w:t>E2 Editable production: .afdesign, .afphoto, .blend, .prproj, .aep and .sesx plus all linked images, image sequences, video and WAV media. Collect files into a named folder and check they reopen without missing assets. Newer Affinity native equivalents require teacher confirmation against the lab version.</w:t>
      </w:r>
    </w:p>
    <w:p>
      <w:r>
        <w:t>E3 Testing and refinement: Two viewer tests for factual clarity, captions and sound intelligibility, plus an individual contribution record. Record a technical playback check, an annotated before/after improvement and an evaluation against the brief. Evaluate file size, storage/rendering demands and an environmental trade-off.</w:t>
      </w:r>
    </w:p>
    <w:p>
      <w:r>
        <w:t xml:space="preserve">E4 Authentic process: dated milestones, safe-practice observations, source/consent/licence log and brief individual explanation. Cite borrowed or AI-assisted material and distinguish it from original work. </w:t>
      </w:r>
    </w:p>
    <w:p>
      <w:pPr>
        <w:pStyle w:val="Heading1"/>
        <w:pageBreakBefore/>
      </w:pPr>
      <w:r>
        <w:t>Steps and checkpoints</w:t>
      </w:r>
    </w:p>
    <w:p>
      <w:r>
        <w:t>Week 2: Write for production. E1 script, storyboard and protocol reflection.</w:t>
      </w:r>
    </w:p>
    <w:p>
      <w:r>
        <w:t>Week 4: Record clear sound. E2 session/WAVs and recording comparison.</w:t>
      </w:r>
    </w:p>
    <w:p>
      <w:r>
        <w:t>Week 6: Edit the story. E2 rough cut and role log.</w:t>
      </w:r>
    </w:p>
    <w:p>
      <w:r>
        <w:t>Week 8: Caption and test. E3 test log and individual revision decision.</w:t>
      </w:r>
    </w:p>
    <w:p>
      <w:r>
        <w:t>Week 9: Deliver the film. E2 final film; E3 environmental evaluation.</w:t>
      </w:r>
    </w:p>
    <w:p>
      <w:r>
        <w:t>Week 9: submit all assessed evidence, including evaluations, individual contributions and technology/environment analysis where required. Subsequent lessons are formative; evidence gathered after the deadline is not an extra weighted requirement.</w:t>
      </w:r>
    </w:p>
    <w:p>
      <w:r>
        <w:t>Do not upload identifiable footage or assessment evidence to the public website. Work must be your own; collaboration and borrowed assets must be acknowledged. Teacher records individual achievement even when peers assist with filming. Apply the school’s approved assessment procedures; no automatic penalties are specified by this template.</w:t>
      </w:r>
    </w:p>
    <w:p>
      <w:pPr>
        <w:pStyle w:val="Heading1"/>
      </w:pPr>
      <w:r>
        <w:t>Standards based marking guidelines</w:t>
      </w:r>
    </w:p>
    <w:p>
      <w:r>
        <w:t>School-developed task rubric informed by NESA standards-based assessment. Outstanding, High, Sound, Basic and Limited describe the quality of evidence; they are not NESA-prescribed percentage bands. Determine marks using professional judgement and moderation. End-of-Stage 5 grades draw on evidence across the course, not a mechanical conversion of one task result.</w:t>
      </w:r>
    </w:p>
    <w:p>
      <w:pPr>
        <w:pStyle w:val="Heading2"/>
      </w:pPr>
      <w:r>
        <w:t>C1 Design and communication 20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Purposeful, original concepts and precise visual/storyboard rationale for the audience.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Effective concepts and clear rationale with minor omissions.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Suitable concept, audience and workable plan explained.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Simple plan with partially explained audience or decisions.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Minimal concept development or unclear purpose.</w:t>
            </w:r>
          </w:p>
        </w:tc>
      </w:tr>
    </w:tbl>
    <w:p>
      <w:pPr>
        <w:pStyle w:val="Heading2"/>
      </w:pPr>
      <w:r>
        <w:t>C2 Production and integration 40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Controlled integration of graphics, 3D, video and sound; convincing timing and technically reliable delivery.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Effective integration and mostly controlled techniques with minor faults.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Functional multimedia using required workflows; some technical inconsistencies.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Partial integration; frequent faults reduce clarity or playback quality.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Fragmented production and very limited evidence of techniques.</w:t>
            </w:r>
          </w:p>
        </w:tc>
      </w:tr>
    </w:tbl>
    <w:p>
      <w:pPr>
        <w:pStyle w:val="Heading2"/>
        <w:pageBreakBefore/>
      </w:pPr>
      <w:r>
        <w:t>C3 Testing and justification 25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Systematic tests produce well-justified refinement and perceptive evaluation against criteria.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Relevant tests lead to clear improvements and reasoned evaluation.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Appropriate feedback leads to a useful revision and sound explanation.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 testing, small revisions and general statements about success.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Little usable testing or explanation of decisions.</w:t>
            </w:r>
          </w:p>
        </w:tc>
      </w:tr>
    </w:tbl>
    <w:p>
      <w:pPr>
        <w:pStyle w:val="Heading2"/>
      </w:pPr>
      <w:r>
        <w:t>C4 Safe and managed practice 15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Consistently safe practice; accurate attribution and purposeful planning supported by authentic process evidence.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Safe, ethical and organised practice with minor gaps in records.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Safe practice, appropriate attribution and workable management demonstrated.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Requires reminders; records and planning are inconsistent.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Very limited evidence of safe, ethical or planned practice; follow school safety procedures.</w:t>
            </w:r>
          </w:p>
        </w:tc>
      </w:tr>
    </w:tbl>
    <w:p>
      <w:pPr>
        <w:pStyle w:val="Heading1"/>
      </w:pPr>
      <w:r>
        <w:t>Criterion to outcome links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Criterion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Outcomes assessed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C1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CMT5-COM-01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C2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CMT5-DEP-01, CMT5-USE-01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C3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CMT5-COM-01, CMT5-ENV-01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C4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CMT5-SAF-01, CMT5-PMP-01, CMT5-USE-01</w:t>
            </w:r>
          </w:p>
        </w:tc>
      </w:tr>
    </w:tbl>
    <w:p>
      <w:pPr>
        <w:pStyle w:val="Heading1"/>
      </w:pPr>
      <w:r>
        <w:t>Adjustments and separate Life Skills planning</w:t>
      </w:r>
    </w:p>
    <w:p>
      <w:r>
        <w:t>Stage 5 adjustments: Provide a script frame, visual shot cards, caption model and scheduled sound check; retain responsibility for an individual sequence and explanation. Extension: Re-edit for a younger audience without adding runtime; justify pacing and sound changes using viewer evidence.</w:t>
      </w:r>
    </w:p>
    <w:p>
      <w:r>
        <w:t>For a student following Life Skills, prepare a separate notification through collaborative curriculum planning. Do not combine the above CMT5 assessment with Life Skills outcomes for that student. Possible selection and evidence: CMTLS-SAF-01; CMTLS-USE-02; CMTLS-PMP-01; CMTLS-COM-01: follow a visual shot list, capture a clip, edit a sound and communicate one production choice with supported software use. Record selected outcome, date, observed evidence, support used and achievement. Do not apply the above A–E-style task rubric to Life Skills.</w:t>
      </w:r>
    </w:p>
    <w:p>
      <w:r>
        <w:t>Teacher completion before issue: confirm calendar dates/time, weighting, school policy, LMS destination, software access, individual adjustments and notification period. Head Teacher review __________ Date __________</w:t>
      </w:r>
    </w:p>
    <w:sectPr w:rsidR="00E03EE3" w:rsidRPr="00622D2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D7474" w14:textId="77777777" w:rsidR="008E37A8" w:rsidRDefault="008E37A8" w:rsidP="002709D0">
      <w:pPr>
        <w:spacing w:after="0" w:line="240" w:lineRule="auto"/>
      </w:pPr>
      <w:r>
        <w:separator/>
      </w:r>
    </w:p>
  </w:endnote>
  <w:endnote w:type="continuationSeparator" w:id="0">
    <w:p w14:paraId="5AEE84E2" w14:textId="77777777" w:rsidR="008E37A8" w:rsidRDefault="008E37A8" w:rsidP="002709D0">
      <w:pPr>
        <w:spacing w:after="0" w:line="240" w:lineRule="auto"/>
      </w:pPr>
      <w:r>
        <w:continuationSeparator/>
      </w:r>
    </w:p>
  </w:endnote>
  <w:endnote w:type="continuationNotice" w:id="1">
    <w:p w14:paraId="62C81153" w14:textId="77777777" w:rsidR="008E37A8" w:rsidRDefault="008E37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BA58" w14:textId="73042950" w:rsidR="00755E72" w:rsidRDefault="00616D78" w:rsidP="00306884">
    <w:pPr>
      <w:pStyle w:val="Footer"/>
      <w:ind w:firstLine="2880"/>
    </w:pPr>
    <w:r>
      <w:rPr>
        <w:noProof/>
      </w:rPr>
      <w:drawing>
        <wp:anchor distT="0" distB="0" distL="114300" distR="114300" simplePos="0" relativeHeight="251658243" behindDoc="1" locked="0" layoutInCell="1" allowOverlap="1" wp14:anchorId="5A17DC7C" wp14:editId="4064DA75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82880" cy="150495"/>
          <wp:effectExtent l="0" t="0" r="7620" b="1905"/>
          <wp:wrapTight wrapText="bothSides">
            <wp:wrapPolygon edited="0">
              <wp:start x="0" y="0"/>
              <wp:lineTo x="0" y="19139"/>
              <wp:lineTo x="20250" y="19139"/>
              <wp:lineTo x="2025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5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1" locked="0" layoutInCell="1" allowOverlap="1" wp14:anchorId="17FA3678" wp14:editId="00DB2650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82880" cy="150495"/>
          <wp:effectExtent l="0" t="0" r="7620" b="1905"/>
          <wp:wrapTight wrapText="bothSides">
            <wp:wrapPolygon edited="0">
              <wp:start x="0" y="0"/>
              <wp:lineTo x="0" y="19139"/>
              <wp:lineTo x="20250" y="19139"/>
              <wp:lineTo x="20250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5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306884">
      <w:t xml:space="preserve">      Pittwater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8AD4A" w14:textId="77777777" w:rsidR="008E37A8" w:rsidRDefault="008E37A8" w:rsidP="002709D0">
      <w:pPr>
        <w:spacing w:after="0" w:line="240" w:lineRule="auto"/>
      </w:pPr>
      <w:r>
        <w:separator/>
      </w:r>
    </w:p>
  </w:footnote>
  <w:footnote w:type="continuationSeparator" w:id="0">
    <w:p w14:paraId="0B3DD4F9" w14:textId="77777777" w:rsidR="008E37A8" w:rsidRDefault="008E37A8" w:rsidP="002709D0">
      <w:pPr>
        <w:spacing w:after="0" w:line="240" w:lineRule="auto"/>
      </w:pPr>
      <w:r>
        <w:continuationSeparator/>
      </w:r>
    </w:p>
  </w:footnote>
  <w:footnote w:type="continuationNotice" w:id="1">
    <w:p w14:paraId="1107C908" w14:textId="77777777" w:rsidR="008E37A8" w:rsidRDefault="008E37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DD35" w14:textId="614D73E4" w:rsidR="00D774D5" w:rsidRDefault="008E37A8">
    <w:pPr>
      <w:pStyle w:val="Header"/>
    </w:pPr>
    <w:r>
      <w:rPr>
        <w:noProof/>
      </w:rPr>
      <w:pict w14:anchorId="1C3C60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3" o:spid="_x0000_s1027" type="#_x0000_t75" alt="" style="position:absolute;margin-left:0;margin-top:0;width:451.2pt;height:371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CD71" w14:textId="0F78CE7A" w:rsidR="00BC2788" w:rsidRDefault="008E37A8">
    <w:pPr>
      <w:pStyle w:val="Header"/>
    </w:pPr>
    <w:r>
      <w:rPr>
        <w:noProof/>
      </w:rPr>
      <w:pict w14:anchorId="14E693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4" o:spid="_x0000_s1026" type="#_x0000_t75" alt="" style="position:absolute;margin-left:0;margin-top:0;width:451.2pt;height:371.1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AB9C" w14:textId="32128030" w:rsidR="00D774D5" w:rsidRDefault="008E37A8">
    <w:pPr>
      <w:pStyle w:val="Header"/>
    </w:pPr>
    <w:r>
      <w:rPr>
        <w:noProof/>
      </w:rPr>
      <w:pict w14:anchorId="6CC535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2" o:spid="_x0000_s1025" type="#_x0000_t75" alt="" style="position:absolute;margin-left:0;margin-top:0;width:451.2pt;height:371.1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DE7"/>
    <w:multiLevelType w:val="hybridMultilevel"/>
    <w:tmpl w:val="66A2A9C4"/>
    <w:lvl w:ilvl="0" w:tplc="0C09000F">
      <w:start w:val="1"/>
      <w:numFmt w:val="decimal"/>
      <w:lvlText w:val="%1."/>
      <w:lvlJc w:val="left"/>
      <w:pPr>
        <w:ind w:left="2520" w:hanging="360"/>
      </w:pPr>
    </w:lvl>
    <w:lvl w:ilvl="1" w:tplc="0C090019" w:tentative="1">
      <w:start w:val="1"/>
      <w:numFmt w:val="lowerLetter"/>
      <w:lvlText w:val="%2."/>
      <w:lvlJc w:val="left"/>
      <w:pPr>
        <w:ind w:left="3240" w:hanging="360"/>
      </w:pPr>
    </w:lvl>
    <w:lvl w:ilvl="2" w:tplc="0C09001B" w:tentative="1">
      <w:start w:val="1"/>
      <w:numFmt w:val="lowerRoman"/>
      <w:lvlText w:val="%3."/>
      <w:lvlJc w:val="right"/>
      <w:pPr>
        <w:ind w:left="3960" w:hanging="180"/>
      </w:pPr>
    </w:lvl>
    <w:lvl w:ilvl="3" w:tplc="0C09000F" w:tentative="1">
      <w:start w:val="1"/>
      <w:numFmt w:val="decimal"/>
      <w:lvlText w:val="%4."/>
      <w:lvlJc w:val="left"/>
      <w:pPr>
        <w:ind w:left="4680" w:hanging="360"/>
      </w:pPr>
    </w:lvl>
    <w:lvl w:ilvl="4" w:tplc="0C090019" w:tentative="1">
      <w:start w:val="1"/>
      <w:numFmt w:val="lowerLetter"/>
      <w:lvlText w:val="%5."/>
      <w:lvlJc w:val="left"/>
      <w:pPr>
        <w:ind w:left="5400" w:hanging="360"/>
      </w:pPr>
    </w:lvl>
    <w:lvl w:ilvl="5" w:tplc="0C09001B" w:tentative="1">
      <w:start w:val="1"/>
      <w:numFmt w:val="lowerRoman"/>
      <w:lvlText w:val="%6."/>
      <w:lvlJc w:val="right"/>
      <w:pPr>
        <w:ind w:left="6120" w:hanging="180"/>
      </w:pPr>
    </w:lvl>
    <w:lvl w:ilvl="6" w:tplc="0C09000F" w:tentative="1">
      <w:start w:val="1"/>
      <w:numFmt w:val="decimal"/>
      <w:lvlText w:val="%7."/>
      <w:lvlJc w:val="left"/>
      <w:pPr>
        <w:ind w:left="6840" w:hanging="360"/>
      </w:pPr>
    </w:lvl>
    <w:lvl w:ilvl="7" w:tplc="0C090019" w:tentative="1">
      <w:start w:val="1"/>
      <w:numFmt w:val="lowerLetter"/>
      <w:lvlText w:val="%8."/>
      <w:lvlJc w:val="left"/>
      <w:pPr>
        <w:ind w:left="7560" w:hanging="360"/>
      </w:pPr>
    </w:lvl>
    <w:lvl w:ilvl="8" w:tplc="0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842601"/>
    <w:multiLevelType w:val="hybridMultilevel"/>
    <w:tmpl w:val="55BC775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A4C06"/>
    <w:multiLevelType w:val="hybridMultilevel"/>
    <w:tmpl w:val="FFFFFFFF"/>
    <w:lvl w:ilvl="0" w:tplc="9000E2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C043A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404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2D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A0D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084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829D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AB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605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73259"/>
    <w:multiLevelType w:val="singleLevel"/>
    <w:tmpl w:val="613A81F0"/>
    <w:lvl w:ilvl="0">
      <w:start w:val="1"/>
      <w:numFmt w:val="bullet"/>
      <w:pStyle w:val="Bullet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A7056D"/>
    <w:multiLevelType w:val="hybridMultilevel"/>
    <w:tmpl w:val="BFC698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325D3"/>
    <w:multiLevelType w:val="hybridMultilevel"/>
    <w:tmpl w:val="FFFFFFFF"/>
    <w:lvl w:ilvl="0" w:tplc="730AD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3A53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8A4F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ACE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6FF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5E8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A8FF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FA0C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E42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55633"/>
    <w:multiLevelType w:val="hybridMultilevel"/>
    <w:tmpl w:val="FFFFFFFF"/>
    <w:lvl w:ilvl="0" w:tplc="2F80A2B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DAEC5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8EC0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704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1C7E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488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A2C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B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B81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B4781"/>
    <w:multiLevelType w:val="hybridMultilevel"/>
    <w:tmpl w:val="E04A06E4"/>
    <w:lvl w:ilvl="0" w:tplc="C4CA24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1A5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2CF5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F82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FE64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22AA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FA5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983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1C5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C73020E"/>
    <w:multiLevelType w:val="hybridMultilevel"/>
    <w:tmpl w:val="FFFFFFFF"/>
    <w:lvl w:ilvl="0" w:tplc="E2EC0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EA2E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EAA1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B0F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E437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448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DC7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6A4A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8C4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A12EC"/>
    <w:multiLevelType w:val="hybridMultilevel"/>
    <w:tmpl w:val="21FE635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4AD4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17EF7"/>
    <w:multiLevelType w:val="hybridMultilevel"/>
    <w:tmpl w:val="1B62F04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C247A"/>
    <w:multiLevelType w:val="hybridMultilevel"/>
    <w:tmpl w:val="FFFFFFFF"/>
    <w:lvl w:ilvl="0" w:tplc="0CC06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ED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164D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D614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7EA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0C04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0031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09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449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931D2"/>
    <w:multiLevelType w:val="hybridMultilevel"/>
    <w:tmpl w:val="FFFFFFFF"/>
    <w:lvl w:ilvl="0" w:tplc="E162F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B8C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E631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FA68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D685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B0E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081B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EC9E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2A0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3008A"/>
    <w:multiLevelType w:val="hybridMultilevel"/>
    <w:tmpl w:val="C358B2E2"/>
    <w:lvl w:ilvl="0" w:tplc="DF3EFD94">
      <w:numFmt w:val="bullet"/>
      <w:lvlText w:val="–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3126D"/>
    <w:multiLevelType w:val="hybridMultilevel"/>
    <w:tmpl w:val="FFFFFFFF"/>
    <w:lvl w:ilvl="0" w:tplc="469069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3B47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16AC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A89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2F2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E75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204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8088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E91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603A4"/>
    <w:multiLevelType w:val="hybridMultilevel"/>
    <w:tmpl w:val="BEE857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73B6D"/>
    <w:multiLevelType w:val="hybridMultilevel"/>
    <w:tmpl w:val="122C99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26322"/>
    <w:multiLevelType w:val="hybridMultilevel"/>
    <w:tmpl w:val="9EE2BCE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BF536A"/>
    <w:multiLevelType w:val="hybridMultilevel"/>
    <w:tmpl w:val="FFFFFFFF"/>
    <w:lvl w:ilvl="0" w:tplc="B88E8F7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5693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AE5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A06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D6B2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ACFF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9E06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F02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2A9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5961AA"/>
    <w:multiLevelType w:val="hybridMultilevel"/>
    <w:tmpl w:val="D43214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4AD4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5E285B"/>
    <w:multiLevelType w:val="hybridMultilevel"/>
    <w:tmpl w:val="2D8251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C06286"/>
    <w:multiLevelType w:val="hybridMultilevel"/>
    <w:tmpl w:val="D2D4AA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FF29DF"/>
    <w:multiLevelType w:val="hybridMultilevel"/>
    <w:tmpl w:val="FFFFFFFF"/>
    <w:lvl w:ilvl="0" w:tplc="327C1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785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CE6B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2F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AA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C3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123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3CC5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1E2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76C92"/>
    <w:multiLevelType w:val="hybridMultilevel"/>
    <w:tmpl w:val="FFFFFFFF"/>
    <w:lvl w:ilvl="0" w:tplc="BDB690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1EC25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249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F4C6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9C5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F47C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5AD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C5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72B9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746497">
    <w:abstractNumId w:val="6"/>
  </w:num>
  <w:num w:numId="2" w16cid:durableId="1647010773">
    <w:abstractNumId w:val="2"/>
  </w:num>
  <w:num w:numId="3" w16cid:durableId="1041247678">
    <w:abstractNumId w:val="14"/>
  </w:num>
  <w:num w:numId="4" w16cid:durableId="1734890284">
    <w:abstractNumId w:val="23"/>
  </w:num>
  <w:num w:numId="5" w16cid:durableId="440611874">
    <w:abstractNumId w:val="5"/>
  </w:num>
  <w:num w:numId="6" w16cid:durableId="1837767365">
    <w:abstractNumId w:val="22"/>
  </w:num>
  <w:num w:numId="7" w16cid:durableId="702559049">
    <w:abstractNumId w:val="11"/>
  </w:num>
  <w:num w:numId="8" w16cid:durableId="1821337435">
    <w:abstractNumId w:val="8"/>
  </w:num>
  <w:num w:numId="9" w16cid:durableId="1405176189">
    <w:abstractNumId w:val="12"/>
  </w:num>
  <w:num w:numId="10" w16cid:durableId="362367110">
    <w:abstractNumId w:val="18"/>
  </w:num>
  <w:num w:numId="11" w16cid:durableId="922371089">
    <w:abstractNumId w:val="21"/>
  </w:num>
  <w:num w:numId="12" w16cid:durableId="120542082">
    <w:abstractNumId w:val="13"/>
  </w:num>
  <w:num w:numId="13" w16cid:durableId="36204130">
    <w:abstractNumId w:val="4"/>
  </w:num>
  <w:num w:numId="14" w16cid:durableId="904485218">
    <w:abstractNumId w:val="17"/>
  </w:num>
  <w:num w:numId="15" w16cid:durableId="1523399262">
    <w:abstractNumId w:val="10"/>
  </w:num>
  <w:num w:numId="16" w16cid:durableId="1988589861">
    <w:abstractNumId w:val="0"/>
  </w:num>
  <w:num w:numId="17" w16cid:durableId="1064059538">
    <w:abstractNumId w:val="15"/>
  </w:num>
  <w:num w:numId="18" w16cid:durableId="936520396">
    <w:abstractNumId w:val="1"/>
  </w:num>
  <w:num w:numId="19" w16cid:durableId="1908301061">
    <w:abstractNumId w:val="3"/>
  </w:num>
  <w:num w:numId="20" w16cid:durableId="216669518">
    <w:abstractNumId w:val="16"/>
  </w:num>
  <w:num w:numId="21" w16cid:durableId="202906502">
    <w:abstractNumId w:val="20"/>
  </w:num>
  <w:num w:numId="22" w16cid:durableId="675959337">
    <w:abstractNumId w:val="7"/>
  </w:num>
  <w:num w:numId="23" w16cid:durableId="1455558916">
    <w:abstractNumId w:val="19"/>
  </w:num>
  <w:num w:numId="24" w16cid:durableId="12640692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CzMDQxMDQ3NTcztDBU0lEKTi0uzszPAykwqgUAFH5yIywAAAA="/>
  </w:docVars>
  <w:rsids>
    <w:rsidRoot w:val="007624E7"/>
    <w:rsid w:val="0000654F"/>
    <w:rsid w:val="00033333"/>
    <w:rsid w:val="00034174"/>
    <w:rsid w:val="000433A5"/>
    <w:rsid w:val="000457D5"/>
    <w:rsid w:val="00046993"/>
    <w:rsid w:val="00052C43"/>
    <w:rsid w:val="00076722"/>
    <w:rsid w:val="0008357F"/>
    <w:rsid w:val="00083C74"/>
    <w:rsid w:val="000C3FF9"/>
    <w:rsid w:val="000D2637"/>
    <w:rsid w:val="000D29AE"/>
    <w:rsid w:val="000E045F"/>
    <w:rsid w:val="000E39B5"/>
    <w:rsid w:val="000F1379"/>
    <w:rsid w:val="00103E23"/>
    <w:rsid w:val="00106CDA"/>
    <w:rsid w:val="00116E43"/>
    <w:rsid w:val="00117656"/>
    <w:rsid w:val="001325D9"/>
    <w:rsid w:val="001338EA"/>
    <w:rsid w:val="0014589F"/>
    <w:rsid w:val="00146895"/>
    <w:rsid w:val="00151F83"/>
    <w:rsid w:val="00154D70"/>
    <w:rsid w:val="001556F8"/>
    <w:rsid w:val="001718EA"/>
    <w:rsid w:val="0017371A"/>
    <w:rsid w:val="00173A59"/>
    <w:rsid w:val="001961AE"/>
    <w:rsid w:val="001C7D1F"/>
    <w:rsid w:val="001D0F9C"/>
    <w:rsid w:val="001D12A9"/>
    <w:rsid w:val="001D6FA8"/>
    <w:rsid w:val="001F0D16"/>
    <w:rsid w:val="00220B2C"/>
    <w:rsid w:val="00256603"/>
    <w:rsid w:val="002706EE"/>
    <w:rsid w:val="002709D0"/>
    <w:rsid w:val="00274969"/>
    <w:rsid w:val="00280F0D"/>
    <w:rsid w:val="002811BA"/>
    <w:rsid w:val="0029CA7C"/>
    <w:rsid w:val="002A15EB"/>
    <w:rsid w:val="002A63AD"/>
    <w:rsid w:val="002A7B36"/>
    <w:rsid w:val="002B057F"/>
    <w:rsid w:val="002D17E6"/>
    <w:rsid w:val="002D268F"/>
    <w:rsid w:val="002F6086"/>
    <w:rsid w:val="0030621E"/>
    <w:rsid w:val="00306884"/>
    <w:rsid w:val="0031296D"/>
    <w:rsid w:val="00312AE3"/>
    <w:rsid w:val="00354B7B"/>
    <w:rsid w:val="00356545"/>
    <w:rsid w:val="00367D73"/>
    <w:rsid w:val="00372057"/>
    <w:rsid w:val="00372243"/>
    <w:rsid w:val="003803B2"/>
    <w:rsid w:val="00390C2B"/>
    <w:rsid w:val="00391DCD"/>
    <w:rsid w:val="00396769"/>
    <w:rsid w:val="00397518"/>
    <w:rsid w:val="003A2078"/>
    <w:rsid w:val="003A2330"/>
    <w:rsid w:val="003B1EC1"/>
    <w:rsid w:val="003B4674"/>
    <w:rsid w:val="003B4DEC"/>
    <w:rsid w:val="003C12D8"/>
    <w:rsid w:val="003D3780"/>
    <w:rsid w:val="003E7979"/>
    <w:rsid w:val="003F6C9E"/>
    <w:rsid w:val="004051D9"/>
    <w:rsid w:val="00414F8A"/>
    <w:rsid w:val="0041758C"/>
    <w:rsid w:val="004215FD"/>
    <w:rsid w:val="00430520"/>
    <w:rsid w:val="00436361"/>
    <w:rsid w:val="004370DB"/>
    <w:rsid w:val="004418B3"/>
    <w:rsid w:val="004429E9"/>
    <w:rsid w:val="0044443E"/>
    <w:rsid w:val="004448DF"/>
    <w:rsid w:val="00455E93"/>
    <w:rsid w:val="00457DB7"/>
    <w:rsid w:val="00462EAE"/>
    <w:rsid w:val="00471912"/>
    <w:rsid w:val="00471DE2"/>
    <w:rsid w:val="004734C3"/>
    <w:rsid w:val="00473CB9"/>
    <w:rsid w:val="00484FE2"/>
    <w:rsid w:val="00485D49"/>
    <w:rsid w:val="004A10A9"/>
    <w:rsid w:val="004B03EA"/>
    <w:rsid w:val="004B3E21"/>
    <w:rsid w:val="004E3B40"/>
    <w:rsid w:val="004F083A"/>
    <w:rsid w:val="004F1736"/>
    <w:rsid w:val="004F3970"/>
    <w:rsid w:val="00502880"/>
    <w:rsid w:val="0051363A"/>
    <w:rsid w:val="00520101"/>
    <w:rsid w:val="0052450F"/>
    <w:rsid w:val="00525A51"/>
    <w:rsid w:val="005347A5"/>
    <w:rsid w:val="00540360"/>
    <w:rsid w:val="00550366"/>
    <w:rsid w:val="005560FF"/>
    <w:rsid w:val="005862D0"/>
    <w:rsid w:val="00593932"/>
    <w:rsid w:val="005C6838"/>
    <w:rsid w:val="005E0E6B"/>
    <w:rsid w:val="005E6156"/>
    <w:rsid w:val="005F414B"/>
    <w:rsid w:val="005F6CC4"/>
    <w:rsid w:val="005F7C8C"/>
    <w:rsid w:val="00602A15"/>
    <w:rsid w:val="00611E3F"/>
    <w:rsid w:val="00616D78"/>
    <w:rsid w:val="0061759B"/>
    <w:rsid w:val="00622D2F"/>
    <w:rsid w:val="00625F70"/>
    <w:rsid w:val="00662B05"/>
    <w:rsid w:val="006652A8"/>
    <w:rsid w:val="00666756"/>
    <w:rsid w:val="006719E5"/>
    <w:rsid w:val="0067425C"/>
    <w:rsid w:val="00692D31"/>
    <w:rsid w:val="006A2312"/>
    <w:rsid w:val="006A645B"/>
    <w:rsid w:val="006B0561"/>
    <w:rsid w:val="006C2D0F"/>
    <w:rsid w:val="006D6C9F"/>
    <w:rsid w:val="006E260D"/>
    <w:rsid w:val="007104A4"/>
    <w:rsid w:val="00712BCA"/>
    <w:rsid w:val="00733903"/>
    <w:rsid w:val="00735505"/>
    <w:rsid w:val="00753D83"/>
    <w:rsid w:val="00755E72"/>
    <w:rsid w:val="007624E7"/>
    <w:rsid w:val="00767AF8"/>
    <w:rsid w:val="00784C33"/>
    <w:rsid w:val="007903C4"/>
    <w:rsid w:val="00791780"/>
    <w:rsid w:val="007977DB"/>
    <w:rsid w:val="007A20CD"/>
    <w:rsid w:val="007C653A"/>
    <w:rsid w:val="007C7B1B"/>
    <w:rsid w:val="007D37B1"/>
    <w:rsid w:val="007D3BAE"/>
    <w:rsid w:val="007D47B0"/>
    <w:rsid w:val="007E3F3A"/>
    <w:rsid w:val="007F2746"/>
    <w:rsid w:val="008016CA"/>
    <w:rsid w:val="00806098"/>
    <w:rsid w:val="0081598A"/>
    <w:rsid w:val="00817C75"/>
    <w:rsid w:val="00820D67"/>
    <w:rsid w:val="00825B7A"/>
    <w:rsid w:val="0083364F"/>
    <w:rsid w:val="00836557"/>
    <w:rsid w:val="00837868"/>
    <w:rsid w:val="0084142C"/>
    <w:rsid w:val="00843683"/>
    <w:rsid w:val="00846A39"/>
    <w:rsid w:val="00847C30"/>
    <w:rsid w:val="00847EEA"/>
    <w:rsid w:val="0085234E"/>
    <w:rsid w:val="00861BDA"/>
    <w:rsid w:val="00867330"/>
    <w:rsid w:val="0087209B"/>
    <w:rsid w:val="008835D6"/>
    <w:rsid w:val="00884938"/>
    <w:rsid w:val="0089006C"/>
    <w:rsid w:val="00895F16"/>
    <w:rsid w:val="008961B3"/>
    <w:rsid w:val="008A39DE"/>
    <w:rsid w:val="008A737A"/>
    <w:rsid w:val="008A7BBC"/>
    <w:rsid w:val="008A7F24"/>
    <w:rsid w:val="008B470F"/>
    <w:rsid w:val="008C1558"/>
    <w:rsid w:val="008C7C40"/>
    <w:rsid w:val="008D3BD8"/>
    <w:rsid w:val="008E13D2"/>
    <w:rsid w:val="008E37A8"/>
    <w:rsid w:val="008F4B7B"/>
    <w:rsid w:val="00907CD3"/>
    <w:rsid w:val="00910D14"/>
    <w:rsid w:val="00915332"/>
    <w:rsid w:val="00932D0D"/>
    <w:rsid w:val="00935DB6"/>
    <w:rsid w:val="00937892"/>
    <w:rsid w:val="00940B6D"/>
    <w:rsid w:val="009575C5"/>
    <w:rsid w:val="00961D84"/>
    <w:rsid w:val="0096319D"/>
    <w:rsid w:val="0096690F"/>
    <w:rsid w:val="00970DD2"/>
    <w:rsid w:val="00971C52"/>
    <w:rsid w:val="00974A61"/>
    <w:rsid w:val="00975407"/>
    <w:rsid w:val="00975637"/>
    <w:rsid w:val="00976CAC"/>
    <w:rsid w:val="0098058C"/>
    <w:rsid w:val="00993AA0"/>
    <w:rsid w:val="009944C3"/>
    <w:rsid w:val="00996716"/>
    <w:rsid w:val="009B4534"/>
    <w:rsid w:val="009C4B31"/>
    <w:rsid w:val="009C56F7"/>
    <w:rsid w:val="009D2F52"/>
    <w:rsid w:val="009E16C6"/>
    <w:rsid w:val="009E45C1"/>
    <w:rsid w:val="009F389B"/>
    <w:rsid w:val="009F540C"/>
    <w:rsid w:val="00A079CC"/>
    <w:rsid w:val="00A07E20"/>
    <w:rsid w:val="00A23FDE"/>
    <w:rsid w:val="00A241EB"/>
    <w:rsid w:val="00A350D6"/>
    <w:rsid w:val="00A404B7"/>
    <w:rsid w:val="00A5476B"/>
    <w:rsid w:val="00A55269"/>
    <w:rsid w:val="00A62584"/>
    <w:rsid w:val="00A704EE"/>
    <w:rsid w:val="00A717C2"/>
    <w:rsid w:val="00A722E9"/>
    <w:rsid w:val="00A72F6A"/>
    <w:rsid w:val="00A774D2"/>
    <w:rsid w:val="00A80E9B"/>
    <w:rsid w:val="00A814ED"/>
    <w:rsid w:val="00A8439D"/>
    <w:rsid w:val="00A91711"/>
    <w:rsid w:val="00AA1853"/>
    <w:rsid w:val="00AB11E6"/>
    <w:rsid w:val="00AB57F8"/>
    <w:rsid w:val="00AE05BB"/>
    <w:rsid w:val="00AF66D7"/>
    <w:rsid w:val="00B1078B"/>
    <w:rsid w:val="00B152D0"/>
    <w:rsid w:val="00B2353C"/>
    <w:rsid w:val="00B3540B"/>
    <w:rsid w:val="00B5069F"/>
    <w:rsid w:val="00B61873"/>
    <w:rsid w:val="00B638F9"/>
    <w:rsid w:val="00B660AD"/>
    <w:rsid w:val="00B71533"/>
    <w:rsid w:val="00B7218E"/>
    <w:rsid w:val="00B73B02"/>
    <w:rsid w:val="00B75D72"/>
    <w:rsid w:val="00B7601C"/>
    <w:rsid w:val="00B81342"/>
    <w:rsid w:val="00BA23A1"/>
    <w:rsid w:val="00BA75BC"/>
    <w:rsid w:val="00BB1CB2"/>
    <w:rsid w:val="00BC16EA"/>
    <w:rsid w:val="00BC2788"/>
    <w:rsid w:val="00BD6D42"/>
    <w:rsid w:val="00C0134E"/>
    <w:rsid w:val="00C03D83"/>
    <w:rsid w:val="00C13C10"/>
    <w:rsid w:val="00C153AA"/>
    <w:rsid w:val="00C21355"/>
    <w:rsid w:val="00C24175"/>
    <w:rsid w:val="00C4123F"/>
    <w:rsid w:val="00C458C4"/>
    <w:rsid w:val="00C507C8"/>
    <w:rsid w:val="00C5556B"/>
    <w:rsid w:val="00C556CB"/>
    <w:rsid w:val="00C56F9D"/>
    <w:rsid w:val="00C664E8"/>
    <w:rsid w:val="00C713CE"/>
    <w:rsid w:val="00C71FE2"/>
    <w:rsid w:val="00C95286"/>
    <w:rsid w:val="00CA3063"/>
    <w:rsid w:val="00CC60D6"/>
    <w:rsid w:val="00CC7AE5"/>
    <w:rsid w:val="00CD48C0"/>
    <w:rsid w:val="00CE75DF"/>
    <w:rsid w:val="00CF6D5C"/>
    <w:rsid w:val="00D016F2"/>
    <w:rsid w:val="00D05481"/>
    <w:rsid w:val="00D529CE"/>
    <w:rsid w:val="00D6640E"/>
    <w:rsid w:val="00D7017C"/>
    <w:rsid w:val="00D74895"/>
    <w:rsid w:val="00D774D5"/>
    <w:rsid w:val="00D925EF"/>
    <w:rsid w:val="00D96D6B"/>
    <w:rsid w:val="00DA2637"/>
    <w:rsid w:val="00DA334A"/>
    <w:rsid w:val="00DA3D1D"/>
    <w:rsid w:val="00DB428D"/>
    <w:rsid w:val="00DC078F"/>
    <w:rsid w:val="00DC2019"/>
    <w:rsid w:val="00DC23FC"/>
    <w:rsid w:val="00DC473F"/>
    <w:rsid w:val="00DE05F9"/>
    <w:rsid w:val="00DE19A6"/>
    <w:rsid w:val="00DF1E29"/>
    <w:rsid w:val="00E03EE3"/>
    <w:rsid w:val="00E050DF"/>
    <w:rsid w:val="00E05EFD"/>
    <w:rsid w:val="00E12428"/>
    <w:rsid w:val="00E14E69"/>
    <w:rsid w:val="00E23563"/>
    <w:rsid w:val="00E353DC"/>
    <w:rsid w:val="00E35D69"/>
    <w:rsid w:val="00E43EF2"/>
    <w:rsid w:val="00E47229"/>
    <w:rsid w:val="00E5243D"/>
    <w:rsid w:val="00E61454"/>
    <w:rsid w:val="00E80040"/>
    <w:rsid w:val="00E81E01"/>
    <w:rsid w:val="00E90365"/>
    <w:rsid w:val="00E91032"/>
    <w:rsid w:val="00E913CF"/>
    <w:rsid w:val="00E92DF3"/>
    <w:rsid w:val="00EA3C9E"/>
    <w:rsid w:val="00EB0B6B"/>
    <w:rsid w:val="00EB365A"/>
    <w:rsid w:val="00EB5C84"/>
    <w:rsid w:val="00EC24D3"/>
    <w:rsid w:val="00EE0227"/>
    <w:rsid w:val="00EE6924"/>
    <w:rsid w:val="00EF42A4"/>
    <w:rsid w:val="00F04775"/>
    <w:rsid w:val="00F104F4"/>
    <w:rsid w:val="00F11714"/>
    <w:rsid w:val="00F11907"/>
    <w:rsid w:val="00F20ADC"/>
    <w:rsid w:val="00F2185A"/>
    <w:rsid w:val="00F43F05"/>
    <w:rsid w:val="00F544B9"/>
    <w:rsid w:val="00F70F1E"/>
    <w:rsid w:val="00FB2B71"/>
    <w:rsid w:val="00FB353F"/>
    <w:rsid w:val="00FC4844"/>
    <w:rsid w:val="00FD4D3D"/>
    <w:rsid w:val="00FD5863"/>
    <w:rsid w:val="00FE0F39"/>
    <w:rsid w:val="00FE3369"/>
    <w:rsid w:val="00FE6E3A"/>
    <w:rsid w:val="00FF23A8"/>
    <w:rsid w:val="00FF6EB0"/>
    <w:rsid w:val="013AF38B"/>
    <w:rsid w:val="0165FF63"/>
    <w:rsid w:val="01784319"/>
    <w:rsid w:val="01B3E1EE"/>
    <w:rsid w:val="02C3E7E9"/>
    <w:rsid w:val="03CD2B8E"/>
    <w:rsid w:val="03DADBBD"/>
    <w:rsid w:val="03DBB47D"/>
    <w:rsid w:val="041B6CE3"/>
    <w:rsid w:val="043E3840"/>
    <w:rsid w:val="044C57B6"/>
    <w:rsid w:val="04F03236"/>
    <w:rsid w:val="05613B52"/>
    <w:rsid w:val="05B471E1"/>
    <w:rsid w:val="06355BC3"/>
    <w:rsid w:val="06B50120"/>
    <w:rsid w:val="07457E03"/>
    <w:rsid w:val="0911D576"/>
    <w:rsid w:val="09A53A21"/>
    <w:rsid w:val="0A422F23"/>
    <w:rsid w:val="0D152343"/>
    <w:rsid w:val="0D5C26B2"/>
    <w:rsid w:val="0D9B0DFC"/>
    <w:rsid w:val="0E18B598"/>
    <w:rsid w:val="0EADE07B"/>
    <w:rsid w:val="0F4C529F"/>
    <w:rsid w:val="0FC4D9AB"/>
    <w:rsid w:val="109F1C99"/>
    <w:rsid w:val="11B535E2"/>
    <w:rsid w:val="12F9C36C"/>
    <w:rsid w:val="130BE419"/>
    <w:rsid w:val="13F44BFD"/>
    <w:rsid w:val="15976B5A"/>
    <w:rsid w:val="16229364"/>
    <w:rsid w:val="16473B4C"/>
    <w:rsid w:val="17ACF96E"/>
    <w:rsid w:val="1821CBD1"/>
    <w:rsid w:val="19067C34"/>
    <w:rsid w:val="1925D35D"/>
    <w:rsid w:val="1944B76B"/>
    <w:rsid w:val="19A89933"/>
    <w:rsid w:val="1A2259B9"/>
    <w:rsid w:val="1A769A82"/>
    <w:rsid w:val="1AB73E3F"/>
    <w:rsid w:val="1B555403"/>
    <w:rsid w:val="1DB40842"/>
    <w:rsid w:val="1FD88439"/>
    <w:rsid w:val="21B113E7"/>
    <w:rsid w:val="21CDD6D2"/>
    <w:rsid w:val="223FCF76"/>
    <w:rsid w:val="22B30DA4"/>
    <w:rsid w:val="230DFE33"/>
    <w:rsid w:val="23991389"/>
    <w:rsid w:val="24A19090"/>
    <w:rsid w:val="24AE15FA"/>
    <w:rsid w:val="25817FC1"/>
    <w:rsid w:val="26649ED9"/>
    <w:rsid w:val="27585284"/>
    <w:rsid w:val="27AA391B"/>
    <w:rsid w:val="27CC03B6"/>
    <w:rsid w:val="28CB51E4"/>
    <w:rsid w:val="28DEB14B"/>
    <w:rsid w:val="28F8D1D8"/>
    <w:rsid w:val="29A10531"/>
    <w:rsid w:val="29D848A5"/>
    <w:rsid w:val="2A104AE8"/>
    <w:rsid w:val="2A156C22"/>
    <w:rsid w:val="2A2CB059"/>
    <w:rsid w:val="2A9601D6"/>
    <w:rsid w:val="2B779DE4"/>
    <w:rsid w:val="2BB380AB"/>
    <w:rsid w:val="2BF24B2E"/>
    <w:rsid w:val="2C155BE3"/>
    <w:rsid w:val="2C298066"/>
    <w:rsid w:val="2C7B95D9"/>
    <w:rsid w:val="2D5C7612"/>
    <w:rsid w:val="2D754EF8"/>
    <w:rsid w:val="2DABB28A"/>
    <w:rsid w:val="2DD741D7"/>
    <w:rsid w:val="2EDED8CF"/>
    <w:rsid w:val="2FC524E7"/>
    <w:rsid w:val="304830B2"/>
    <w:rsid w:val="30B5F321"/>
    <w:rsid w:val="3216C480"/>
    <w:rsid w:val="32932D39"/>
    <w:rsid w:val="34E2AC09"/>
    <w:rsid w:val="34E88277"/>
    <w:rsid w:val="352C62FF"/>
    <w:rsid w:val="358F33A1"/>
    <w:rsid w:val="3606FB0D"/>
    <w:rsid w:val="360727DA"/>
    <w:rsid w:val="37012F64"/>
    <w:rsid w:val="370BAA40"/>
    <w:rsid w:val="371E27F1"/>
    <w:rsid w:val="37BD7006"/>
    <w:rsid w:val="38EF49A5"/>
    <w:rsid w:val="39A933FA"/>
    <w:rsid w:val="39DB1F12"/>
    <w:rsid w:val="3A7AFBF8"/>
    <w:rsid w:val="3C427A84"/>
    <w:rsid w:val="3CD32F75"/>
    <w:rsid w:val="3D6DA503"/>
    <w:rsid w:val="3D722A1F"/>
    <w:rsid w:val="3DD88034"/>
    <w:rsid w:val="3E0C19C4"/>
    <w:rsid w:val="3E85F7C9"/>
    <w:rsid w:val="3E910999"/>
    <w:rsid w:val="3EB0F463"/>
    <w:rsid w:val="3EF6DA64"/>
    <w:rsid w:val="402A740A"/>
    <w:rsid w:val="42407914"/>
    <w:rsid w:val="42EA3702"/>
    <w:rsid w:val="4362AA85"/>
    <w:rsid w:val="4440AD8C"/>
    <w:rsid w:val="45B6CA1A"/>
    <w:rsid w:val="4689F3F5"/>
    <w:rsid w:val="46EC2884"/>
    <w:rsid w:val="484A5A22"/>
    <w:rsid w:val="4A131CF5"/>
    <w:rsid w:val="4BEC0A8C"/>
    <w:rsid w:val="4CCE31DB"/>
    <w:rsid w:val="4D69BBD3"/>
    <w:rsid w:val="4F7EB020"/>
    <w:rsid w:val="512A7763"/>
    <w:rsid w:val="533CEA02"/>
    <w:rsid w:val="53AF70A9"/>
    <w:rsid w:val="53F65DBB"/>
    <w:rsid w:val="5497E63B"/>
    <w:rsid w:val="552C6965"/>
    <w:rsid w:val="55C5B5C8"/>
    <w:rsid w:val="55FA92BB"/>
    <w:rsid w:val="56E231F0"/>
    <w:rsid w:val="5875F4CF"/>
    <w:rsid w:val="58C54056"/>
    <w:rsid w:val="597FAA95"/>
    <w:rsid w:val="59BA4599"/>
    <w:rsid w:val="5A763BE0"/>
    <w:rsid w:val="5AC5C5DA"/>
    <w:rsid w:val="5B98E734"/>
    <w:rsid w:val="5CD5E694"/>
    <w:rsid w:val="5D04CB1E"/>
    <w:rsid w:val="5DCF2EF3"/>
    <w:rsid w:val="5E2D477B"/>
    <w:rsid w:val="60D3C7D0"/>
    <w:rsid w:val="62D89040"/>
    <w:rsid w:val="63D1F7DF"/>
    <w:rsid w:val="64016D89"/>
    <w:rsid w:val="664D4D75"/>
    <w:rsid w:val="66CF90CE"/>
    <w:rsid w:val="67167E98"/>
    <w:rsid w:val="67600A9E"/>
    <w:rsid w:val="677D7BDD"/>
    <w:rsid w:val="67C10F64"/>
    <w:rsid w:val="684E5091"/>
    <w:rsid w:val="69925B40"/>
    <w:rsid w:val="6B50ECFD"/>
    <w:rsid w:val="6B594562"/>
    <w:rsid w:val="6B6DF870"/>
    <w:rsid w:val="6BF162F2"/>
    <w:rsid w:val="6CB8CD2B"/>
    <w:rsid w:val="6E7C6BD9"/>
    <w:rsid w:val="6EC16982"/>
    <w:rsid w:val="6F59AD4B"/>
    <w:rsid w:val="6FBFE674"/>
    <w:rsid w:val="700ABDAB"/>
    <w:rsid w:val="702F7033"/>
    <w:rsid w:val="70C00CDB"/>
    <w:rsid w:val="71CA4D54"/>
    <w:rsid w:val="7239CC38"/>
    <w:rsid w:val="73DF0F22"/>
    <w:rsid w:val="74740707"/>
    <w:rsid w:val="74F10B70"/>
    <w:rsid w:val="75E4245E"/>
    <w:rsid w:val="7710D74A"/>
    <w:rsid w:val="7A77BAFF"/>
    <w:rsid w:val="7A7AA8E1"/>
    <w:rsid w:val="7ABD74DF"/>
    <w:rsid w:val="7AC6ED9F"/>
    <w:rsid w:val="7B2BDC7B"/>
    <w:rsid w:val="7BBEE059"/>
    <w:rsid w:val="7C35F96E"/>
    <w:rsid w:val="7C40E2F1"/>
    <w:rsid w:val="7C8C7A4A"/>
    <w:rsid w:val="7D9A6201"/>
    <w:rsid w:val="7E1C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83081"/>
  <w15:chartTrackingRefBased/>
  <w15:docId w15:val="{192D2A86-1A70-4365-BD4E-35BA706BE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4E7"/>
    <w:pPr>
      <w:spacing w:after="100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9D0"/>
  </w:style>
  <w:style w:type="paragraph" w:styleId="Footer">
    <w:name w:val="footer"/>
    <w:basedOn w:val="Normal"/>
    <w:link w:val="FooterChar"/>
    <w:uiPriority w:val="99"/>
    <w:unhideWhenUsed/>
    <w:rsid w:val="0027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9D0"/>
  </w:style>
  <w:style w:type="table" w:styleId="TableGrid">
    <w:name w:val="Table Grid"/>
    <w:basedOn w:val="TableNormal"/>
    <w:uiPriority w:val="59"/>
    <w:rsid w:val="00D92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209B"/>
    <w:rPr>
      <w:color w:val="0066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7209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52C43"/>
    <w:pPr>
      <w:spacing w:after="0" w:line="240" w:lineRule="auto"/>
    </w:pPr>
    <w:rPr>
      <w:rFonts w:eastAsiaTheme="minorEastAsia"/>
      <w:szCs w:val="22"/>
      <w:lang w:val="en-US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052C43"/>
    <w:rPr>
      <w:rFonts w:eastAsiaTheme="minorEastAsia"/>
      <w:szCs w:val="22"/>
      <w:lang w:val="en-US" w:bidi="ar-SA"/>
    </w:rPr>
  </w:style>
  <w:style w:type="paragraph" w:customStyle="1" w:styleId="TableParagraph">
    <w:name w:val="Table Paragraph"/>
    <w:basedOn w:val="Normal"/>
    <w:uiPriority w:val="1"/>
    <w:qFormat/>
    <w:rsid w:val="00E91032"/>
    <w:pPr>
      <w:widowControl w:val="0"/>
      <w:autoSpaceDE w:val="0"/>
      <w:autoSpaceDN w:val="0"/>
      <w:spacing w:before="1" w:after="0" w:line="240" w:lineRule="auto"/>
    </w:pPr>
    <w:rPr>
      <w:rFonts w:ascii="Calibri" w:eastAsia="Calibri" w:hAnsi="Calibri" w:cs="Calibri"/>
      <w:szCs w:val="22"/>
      <w:lang w:val="en-US" w:bidi="ar-SA"/>
    </w:rPr>
  </w:style>
  <w:style w:type="paragraph" w:customStyle="1" w:styleId="tablebullet">
    <w:name w:val="table bullet"/>
    <w:basedOn w:val="Normal"/>
    <w:rsid w:val="00462EAE"/>
    <w:pPr>
      <w:spacing w:after="0" w:line="240" w:lineRule="auto"/>
    </w:pPr>
    <w:rPr>
      <w:rFonts w:ascii="Arial" w:eastAsia="Times" w:hAnsi="Arial" w:cs="Times New Roman"/>
      <w:noProof/>
      <w:szCs w:val="20"/>
      <w:lang w:bidi="ar-SA"/>
    </w:rPr>
  </w:style>
  <w:style w:type="paragraph" w:customStyle="1" w:styleId="Bullett1">
    <w:name w:val="Bullett 1"/>
    <w:basedOn w:val="Normal"/>
    <w:rsid w:val="0084142C"/>
    <w:pPr>
      <w:numPr>
        <w:numId w:val="19"/>
      </w:numPr>
      <w:spacing w:after="60" w:line="240" w:lineRule="auto"/>
      <w:ind w:left="357" w:hanging="357"/>
    </w:pPr>
    <w:rPr>
      <w:rFonts w:ascii="Times New Roman" w:eastAsia="Times New Roman" w:hAnsi="Times New Roman" w:cs="Times New Roman"/>
      <w:sz w:val="24"/>
      <w:szCs w:val="20"/>
      <w:lang w:eastAsia="en-AU" w:bidi="ar-SA"/>
    </w:rPr>
  </w:style>
  <w:style w:type="paragraph" w:customStyle="1" w:styleId="Heading1">
    <w:name w:val="heading 1"/>
    <w:pPr>
      <w:keepNext/>
    </w:pPr>
    <w:rPr>
      <w:rFonts w:ascii="Arial" w:hAnsi="Arial"/>
      <w:b/>
      <w:sz w:val="32"/>
    </w:rPr>
  </w:style>
  <w:style w:type="paragraph" w:customStyle="1" w:styleId="Heading2">
    <w:name w:val="heading 2"/>
    <w:pPr>
      <w:keepNext/>
    </w:pPr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9194D-064C-453A-935A-86391D37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1284</Characters>
  <Application>Microsoft Office Word</Application>
  <DocSecurity>0</DocSecurity>
  <Lines>80</Lines>
  <Paragraphs>30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Hamed</dc:creator>
  <cp:keywords/>
  <dc:description/>
  <cp:lastModifiedBy>Ahmed Hamed</cp:lastModifiedBy>
  <cp:revision>2</cp:revision>
  <cp:lastPrinted>2023-12-10T21:08:00Z</cp:lastPrinted>
  <dcterms:created xsi:type="dcterms:W3CDTF">2026-01-19T00:52:00Z</dcterms:created>
  <dcterms:modified xsi:type="dcterms:W3CDTF">2026-01-19T00:52:00Z</dcterms:modified>
</cp:coreProperties>
</file>