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Y10-AT4 Multimedia capstone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10)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4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4 Week 8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CMT5-SAF-01, CMT5-COM-01, CMT5-DEP-01, CMT5-DES-01, CMT5-DES-02, CMT5-USE-01, CMT5-ENV-01, CMT5-PMP-01, CMT5-IET-01.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Independently produce a 45–75 second multimedia feature for a defined audience and a three-section interactive presentation of the work. Include original 3D animation, graphics, edited audio/SFX, post-production and an 8–10 page folio. Scope the project to the available 25 hours.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CMT5-SAF-01 applies risk management and safe work practices in communication technology contexts</w:t>
      </w:r>
    </w:p>
    <w:p>
      <w:r>
        <w:t>CMT5-COM-01 communicates ideas, concepts and solutions through design and production</w:t>
      </w:r>
    </w:p>
    <w:p>
      <w:r>
        <w:t>CMT5-DEP-01 selects and applies technical and practical skills for design and production</w:t>
      </w:r>
    </w:p>
    <w:p>
      <w:r>
        <w:t>CMT5-DES-01 applies design principles, standards and conventions in the production of projects</w:t>
      </w:r>
    </w:p>
    <w:p>
      <w:r>
        <w:t>CMT5-DES-02 designs products and solutions for a range of purposes and audiences</w:t>
      </w:r>
    </w:p>
    <w:p>
      <w:r>
        <w:t>CMT5-USE-01 selects and uses equipment and software in the design, development and presentation of communication technology solutions</w:t>
      </w:r>
    </w:p>
    <w:p>
      <w:r>
        <w:t>CMT5-ENV-01 evaluates the purpose, functionality and environmental impacts of products and solutions</w:t>
      </w:r>
    </w:p>
    <w:p>
      <w:r>
        <w:t>CMT5-PMP-01 selects and applies processes for the planning and management of communication technology projects</w:t>
      </w:r>
    </w:p>
    <w:p>
      <w:r>
        <w:t>CMT5-IET-01 assesses the impact of current and emerging technologies used in communication technology production</w:t>
      </w:r>
    </w:p>
    <w:p>
      <w:pPr>
        <w:pStyle w:val="Heading1"/>
      </w:pPr>
      <w:r>
        <w:t>Required software contributions</w:t>
      </w:r>
    </w:p>
    <w:p>
      <w:r>
        <w:t>Affinity: Designer identity and UI; Photo textures/imagery; Publisher 8–10 page final folio.</w:t>
      </w:r>
    </w:p>
    <w:p>
      <w:r>
        <w:t>Blender: Original model, textured animation and rendered sequence integrated into the feature.</w:t>
      </w:r>
    </w:p>
    <w:p>
      <w:r>
        <w:t>Adobe: Premiere Pro final film; After Effects composite or motion graphic; Audition original layered soundtrack and SFX.</w:t>
      </w:r>
    </w:p>
    <w:p>
      <w:pPr>
        <w:pStyle w:val="Heading1"/>
      </w:pPr>
      <w:r>
        <w:t>Evidence of learning</w:t>
      </w:r>
    </w:p>
    <w:p>
      <w:r>
        <w:t>E1 Design folio: 8–10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Independently produce a 45–75 second multimedia feature for a defined audience and a three-section interactive presentation of the work. Include original 3D animation, graphics, edited audio/SFX, post-production and an 8–10 page folio. Scope the project to the available 25 hours. Export video as H.264 MP4 at 1920 × 1080, 25 fps, with credits and captions or transcript for meaningful speech. Audio delivery: 48 kHz. Also submit the complete working HTML/CSS/JavaScript site and linked media as a ZIP with an index.html entry page.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Three audience tests of purpose, navigation and accessibility, including at least one quantified measure. Record a technical playback check, an annotated before/after improvement and an evaluation against the brief. Evaluate file size, storage/rendering demands and an environmental trade-off. Assess a relevant emerging technology and its impact on authorship, production or industry skills.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Prototype the experience. E1 functional specification and prototype.</w:t>
      </w:r>
    </w:p>
    <w:p>
      <w:r>
        <w:t>Week 4: Animate and record. E2 animation and recordings.</w:t>
      </w:r>
    </w:p>
    <w:p>
      <w:r>
        <w:t>Week 6: Build the presentation. E2 working presentation.</w:t>
      </w:r>
    </w:p>
    <w:p>
      <w:r>
        <w:t>Week 7: Run audience tests. E3 test data and revision plan.</w:t>
      </w:r>
    </w:p>
    <w:p>
      <w:r>
        <w:t>Week 8: Refine and deliver. E2 final feature/site; E3 evaluation.</w:t>
      </w:r>
    </w:p>
    <w:p>
      <w:r>
        <w:t>Week 8: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CMT5-DEP-01, CMT5-DES-01, CMT5-DES-02,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CMT5-DES-02, CMT5-ENV-01, CMT5-IET-01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CMT5-SAF-01, CMT5-PMP-01, 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Use staged deadlines, a conference and a partially completed production planner; retain independent audience choices and reasoned evaluation. Extension: Transfer the feature to a second platform under a fixed time/size budget and justify retained or changed communication choices.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CMTLS-DES-02; CMTLS-PMP-01; CMTLS-USE-02; CMTLS-EVL-01; CMTLS-IND-01: select a meaningful project, use a visual sequence and supported software actions, show the result and identify a related community or work role.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